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AA34A4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Guatemala, </w:t>
      </w:r>
      <w:r w:rsidR="000F1623">
        <w:rPr>
          <w:rFonts w:ascii="Arial" w:hAnsi="Arial" w:cs="Arial"/>
          <w:b/>
          <w:sz w:val="24"/>
          <w:szCs w:val="24"/>
        </w:rPr>
        <w:t>febrero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937D0F">
        <w:rPr>
          <w:rFonts w:ascii="Arial" w:hAnsi="Arial" w:cs="Arial"/>
          <w:b/>
          <w:sz w:val="24"/>
          <w:szCs w:val="24"/>
        </w:rPr>
        <w:t>2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50494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C378D" w:rsidRDefault="00BC378D">
          <w:pPr>
            <w:pStyle w:val="TtulodeTDC"/>
          </w:pPr>
          <w:r>
            <w:rPr>
              <w:lang w:val="es-ES"/>
            </w:rPr>
            <w:t>Contenido</w:t>
          </w:r>
        </w:p>
        <w:p w:rsidR="008D6C91" w:rsidRDefault="00BC378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285916" w:history="1">
            <w:r w:rsidR="008D6C91" w:rsidRPr="00F96FD7">
              <w:rPr>
                <w:rStyle w:val="Hipervnculo"/>
                <w:noProof/>
              </w:rPr>
              <w:t>a)</w:t>
            </w:r>
            <w:r w:rsidR="008D6C91">
              <w:rPr>
                <w:rFonts w:eastAsiaTheme="minorEastAsia"/>
                <w:noProof/>
                <w:lang w:eastAsia="es-GT"/>
              </w:rPr>
              <w:tab/>
            </w:r>
            <w:r w:rsidR="008D6C91" w:rsidRPr="00F96FD7">
              <w:rPr>
                <w:rStyle w:val="Hipervnculo"/>
                <w:noProof/>
              </w:rPr>
              <w:t>ANTECEDENTES</w:t>
            </w:r>
            <w:r w:rsidR="008D6C91">
              <w:rPr>
                <w:noProof/>
                <w:webHidden/>
              </w:rPr>
              <w:tab/>
            </w:r>
            <w:r w:rsidR="008D6C91">
              <w:rPr>
                <w:noProof/>
                <w:webHidden/>
              </w:rPr>
              <w:fldChar w:fldCharType="begin"/>
            </w:r>
            <w:r w:rsidR="008D6C91">
              <w:rPr>
                <w:noProof/>
                <w:webHidden/>
              </w:rPr>
              <w:instrText xml:space="preserve"> PAGEREF _Toc97285916 \h </w:instrText>
            </w:r>
            <w:r w:rsidR="008D6C91">
              <w:rPr>
                <w:noProof/>
                <w:webHidden/>
              </w:rPr>
            </w:r>
            <w:r w:rsidR="008D6C91">
              <w:rPr>
                <w:noProof/>
                <w:webHidden/>
              </w:rPr>
              <w:fldChar w:fldCharType="separate"/>
            </w:r>
            <w:r w:rsidR="0054039D">
              <w:rPr>
                <w:noProof/>
                <w:webHidden/>
              </w:rPr>
              <w:t>3</w:t>
            </w:r>
            <w:r w:rsidR="008D6C91">
              <w:rPr>
                <w:noProof/>
                <w:webHidden/>
              </w:rPr>
              <w:fldChar w:fldCharType="end"/>
            </w:r>
          </w:hyperlink>
        </w:p>
        <w:p w:rsidR="008D6C91" w:rsidRDefault="0054039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7285917" w:history="1">
            <w:r w:rsidR="008D6C91" w:rsidRPr="00F96FD7">
              <w:rPr>
                <w:rStyle w:val="Hipervnculo"/>
                <w:noProof/>
              </w:rPr>
              <w:t>b)</w:t>
            </w:r>
            <w:r w:rsidR="008D6C91">
              <w:rPr>
                <w:rFonts w:eastAsiaTheme="minorEastAsia"/>
                <w:noProof/>
                <w:lang w:eastAsia="es-GT"/>
              </w:rPr>
              <w:tab/>
            </w:r>
            <w:r w:rsidR="008D6C91" w:rsidRPr="00F96FD7">
              <w:rPr>
                <w:rStyle w:val="Hipervnculo"/>
                <w:noProof/>
              </w:rPr>
              <w:t>ELABORACIÓN DEL INFORME</w:t>
            </w:r>
            <w:r w:rsidR="008D6C91">
              <w:rPr>
                <w:noProof/>
                <w:webHidden/>
              </w:rPr>
              <w:tab/>
            </w:r>
            <w:r w:rsidR="008D6C91">
              <w:rPr>
                <w:noProof/>
                <w:webHidden/>
              </w:rPr>
              <w:fldChar w:fldCharType="begin"/>
            </w:r>
            <w:r w:rsidR="008D6C91">
              <w:rPr>
                <w:noProof/>
                <w:webHidden/>
              </w:rPr>
              <w:instrText xml:space="preserve"> PAGEREF _Toc97285917 \h </w:instrText>
            </w:r>
            <w:r w:rsidR="008D6C91">
              <w:rPr>
                <w:noProof/>
                <w:webHidden/>
              </w:rPr>
            </w:r>
            <w:r w:rsidR="008D6C9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D6C91">
              <w:rPr>
                <w:noProof/>
                <w:webHidden/>
              </w:rPr>
              <w:fldChar w:fldCharType="end"/>
            </w:r>
          </w:hyperlink>
        </w:p>
        <w:p w:rsidR="008D6C91" w:rsidRDefault="0054039D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7285918" w:history="1">
            <w:r w:rsidR="008D6C91" w:rsidRPr="00F96FD7">
              <w:rPr>
                <w:rStyle w:val="Hipervnculo"/>
                <w:noProof/>
              </w:rPr>
              <w:t>1.</w:t>
            </w:r>
            <w:r w:rsidR="008D6C91">
              <w:rPr>
                <w:rFonts w:eastAsiaTheme="minorEastAsia"/>
                <w:noProof/>
                <w:lang w:eastAsia="es-GT"/>
              </w:rPr>
              <w:tab/>
            </w:r>
            <w:r w:rsidR="008D6C91" w:rsidRPr="00F96FD7">
              <w:rPr>
                <w:rStyle w:val="Hipervnculo"/>
                <w:noProof/>
              </w:rPr>
              <w:t>Descripción de la recopilación de los datos</w:t>
            </w:r>
            <w:r w:rsidR="008D6C91">
              <w:rPr>
                <w:noProof/>
                <w:webHidden/>
              </w:rPr>
              <w:tab/>
            </w:r>
            <w:r w:rsidR="008D6C91">
              <w:rPr>
                <w:noProof/>
                <w:webHidden/>
              </w:rPr>
              <w:fldChar w:fldCharType="begin"/>
            </w:r>
            <w:r w:rsidR="008D6C91">
              <w:rPr>
                <w:noProof/>
                <w:webHidden/>
              </w:rPr>
              <w:instrText xml:space="preserve"> PAGEREF _Toc97285918 \h </w:instrText>
            </w:r>
            <w:r w:rsidR="008D6C91">
              <w:rPr>
                <w:noProof/>
                <w:webHidden/>
              </w:rPr>
            </w:r>
            <w:r w:rsidR="008D6C9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D6C91">
              <w:rPr>
                <w:noProof/>
                <w:webHidden/>
              </w:rPr>
              <w:fldChar w:fldCharType="end"/>
            </w:r>
          </w:hyperlink>
        </w:p>
        <w:p w:rsidR="008D6C91" w:rsidRDefault="0054039D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7285919" w:history="1">
            <w:r w:rsidR="008D6C91" w:rsidRPr="00F96FD7">
              <w:rPr>
                <w:rStyle w:val="Hipervnculo"/>
                <w:rFonts w:eastAsia="Times New Roman"/>
                <w:noProof/>
                <w:lang w:eastAsia="es-GT"/>
              </w:rPr>
              <w:t>Cuadro 1: Formato de registro de los beneficiarios del servicio postal, con enfoque de pertenencia Sociolingüística</w:t>
            </w:r>
            <w:r w:rsidR="008D6C91">
              <w:rPr>
                <w:noProof/>
                <w:webHidden/>
              </w:rPr>
              <w:tab/>
            </w:r>
            <w:r w:rsidR="008D6C91">
              <w:rPr>
                <w:noProof/>
                <w:webHidden/>
              </w:rPr>
              <w:fldChar w:fldCharType="begin"/>
            </w:r>
            <w:r w:rsidR="008D6C91">
              <w:rPr>
                <w:noProof/>
                <w:webHidden/>
              </w:rPr>
              <w:instrText xml:space="preserve"> PAGEREF _Toc97285919 \h </w:instrText>
            </w:r>
            <w:r w:rsidR="008D6C91">
              <w:rPr>
                <w:noProof/>
                <w:webHidden/>
              </w:rPr>
            </w:r>
            <w:r w:rsidR="008D6C9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D6C91">
              <w:rPr>
                <w:noProof/>
                <w:webHidden/>
              </w:rPr>
              <w:fldChar w:fldCharType="end"/>
            </w:r>
          </w:hyperlink>
        </w:p>
        <w:p w:rsidR="008D6C91" w:rsidRDefault="0054039D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7285920" w:history="1">
            <w:r w:rsidR="008D6C91" w:rsidRPr="00F96FD7">
              <w:rPr>
                <w:rStyle w:val="Hipervnculo"/>
                <w:noProof/>
              </w:rPr>
              <w:t>2.</w:t>
            </w:r>
            <w:r w:rsidR="008D6C91">
              <w:rPr>
                <w:rFonts w:eastAsiaTheme="minorEastAsia"/>
                <w:noProof/>
                <w:lang w:eastAsia="es-GT"/>
              </w:rPr>
              <w:tab/>
            </w:r>
            <w:r w:rsidR="008D6C91" w:rsidRPr="00F96FD7">
              <w:rPr>
                <w:rStyle w:val="Hipervnculo"/>
                <w:noProof/>
              </w:rPr>
              <w:t>Análisis de datos</w:t>
            </w:r>
            <w:r w:rsidR="008D6C91">
              <w:rPr>
                <w:noProof/>
                <w:webHidden/>
              </w:rPr>
              <w:tab/>
            </w:r>
            <w:r w:rsidR="008D6C91">
              <w:rPr>
                <w:noProof/>
                <w:webHidden/>
              </w:rPr>
              <w:fldChar w:fldCharType="begin"/>
            </w:r>
            <w:r w:rsidR="008D6C91">
              <w:rPr>
                <w:noProof/>
                <w:webHidden/>
              </w:rPr>
              <w:instrText xml:space="preserve"> PAGEREF _Toc97285920 \h </w:instrText>
            </w:r>
            <w:r w:rsidR="008D6C91">
              <w:rPr>
                <w:noProof/>
                <w:webHidden/>
              </w:rPr>
            </w:r>
            <w:r w:rsidR="008D6C9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D6C91">
              <w:rPr>
                <w:noProof/>
                <w:webHidden/>
              </w:rPr>
              <w:fldChar w:fldCharType="end"/>
            </w:r>
          </w:hyperlink>
        </w:p>
        <w:p w:rsidR="008D6C91" w:rsidRDefault="0054039D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7285921" w:history="1">
            <w:r w:rsidR="008D6C91" w:rsidRPr="00F96FD7">
              <w:rPr>
                <w:rStyle w:val="Hipervnculo"/>
                <w:rFonts w:ascii="Arial" w:hAnsi="Arial" w:cs="Arial"/>
                <w:noProof/>
              </w:rPr>
              <w:t>Gráfico 1: Beneficiarios del servicio postal según pertenencia, febrero 2022</w:t>
            </w:r>
            <w:r w:rsidR="008D6C91">
              <w:rPr>
                <w:noProof/>
                <w:webHidden/>
              </w:rPr>
              <w:tab/>
            </w:r>
            <w:r w:rsidR="008D6C91">
              <w:rPr>
                <w:noProof/>
                <w:webHidden/>
              </w:rPr>
              <w:fldChar w:fldCharType="begin"/>
            </w:r>
            <w:r w:rsidR="008D6C91">
              <w:rPr>
                <w:noProof/>
                <w:webHidden/>
              </w:rPr>
              <w:instrText xml:space="preserve"> PAGEREF _Toc97285921 \h </w:instrText>
            </w:r>
            <w:r w:rsidR="008D6C91">
              <w:rPr>
                <w:noProof/>
                <w:webHidden/>
              </w:rPr>
            </w:r>
            <w:r w:rsidR="008D6C9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D6C91">
              <w:rPr>
                <w:noProof/>
                <w:webHidden/>
              </w:rPr>
              <w:fldChar w:fldCharType="end"/>
            </w:r>
          </w:hyperlink>
        </w:p>
        <w:p w:rsidR="00BC378D" w:rsidRDefault="00BC378D">
          <w:r>
            <w:rPr>
              <w:b/>
              <w:bCs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BB2B81" w:rsidP="00D67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066747">
          <w:footerReference w:type="default" r:id="rId8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1" w:name="_Toc97285916"/>
      <w:r w:rsidRPr="00552E24">
        <w:rPr>
          <w:color w:val="auto"/>
        </w:rPr>
        <w:t>ANTECEDENTES</w:t>
      </w:r>
      <w:bookmarkEnd w:id="1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B02070" w:rsidRDefault="00DD7DE7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 xml:space="preserve">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 xml:space="preserve">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 xml:space="preserve">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mismos.”, por lo que se debe hacer notar que dichas entidades e instituciones están obligadas a elaborar esos reportes desde el año 2003 cuando la ley entró en vigencia La obligación de dicho reporte no nace con la Ley de Acceso a la Información Pública, sino que 6 años después, la ley en materia de Acceso establece la obligatoriedad de la publicación de oficio del Informe ya establecido </w:t>
      </w:r>
      <w:r w:rsidR="00BB2B81">
        <w:rPr>
          <w:rFonts w:ascii="Arial" w:hAnsi="Arial" w:cs="Arial"/>
          <w:sz w:val="24"/>
          <w:szCs w:val="24"/>
        </w:rPr>
        <w:t>en la Ley de Idiomas Nacionales.</w:t>
      </w:r>
    </w:p>
    <w:p w:rsidR="00BC378D" w:rsidRDefault="00BC378D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Pr="00BB2B81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2" w:name="_Toc97285917"/>
      <w:r w:rsidRPr="00552E24">
        <w:rPr>
          <w:color w:val="auto"/>
        </w:rPr>
        <w:lastRenderedPageBreak/>
        <w:t>ELABORACIÓN DEL INFORME</w:t>
      </w:r>
      <w:bookmarkEnd w:id="2"/>
    </w:p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3" w:name="_Toc97285918"/>
      <w:r w:rsidRPr="00552E24">
        <w:rPr>
          <w:color w:val="auto"/>
        </w:rPr>
        <w:t>Descripción de la recopilación de los datos</w:t>
      </w:r>
      <w:bookmarkEnd w:id="3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066747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066747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4" w:name="_Toc97285919"/>
            <w:r w:rsidRPr="002E6496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17DE400D" wp14:editId="444BECF1">
                  <wp:simplePos x="0" y="0"/>
                  <wp:positionH relativeFrom="margin">
                    <wp:posOffset>346075</wp:posOffset>
                  </wp:positionH>
                  <wp:positionV relativeFrom="paragraph">
                    <wp:posOffset>803910</wp:posOffset>
                  </wp:positionV>
                  <wp:extent cx="5613400" cy="3112770"/>
                  <wp:effectExtent l="0" t="0" r="635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11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4"/>
          </w:p>
          <w:p w:rsidR="00DD7DE7" w:rsidRPr="003964E4" w:rsidRDefault="00DD7DE7" w:rsidP="00066747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C326B4">
        <w:trPr>
          <w:trHeight w:val="5971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066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5" w:name="_Toc97285920"/>
      <w:r w:rsidRPr="00552E24">
        <w:rPr>
          <w:color w:val="auto"/>
        </w:rPr>
        <w:lastRenderedPageBreak/>
        <w:t>Análisis de datos</w:t>
      </w:r>
      <w:bookmarkEnd w:id="5"/>
      <w:r w:rsidRPr="00552E24">
        <w:rPr>
          <w:color w:val="auto"/>
        </w:rPr>
        <w:t xml:space="preserve"> </w:t>
      </w:r>
    </w:p>
    <w:p w:rsidR="00DD7DE7" w:rsidRPr="00D00F54" w:rsidRDefault="0016397E" w:rsidP="00291E4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964E4">
        <w:rPr>
          <w:rFonts w:ascii="Arial" w:hAnsi="Arial" w:cs="Arial"/>
          <w:sz w:val="24"/>
          <w:szCs w:val="24"/>
        </w:rPr>
        <w:t>Continuación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 xml:space="preserve">al </w:t>
      </w:r>
      <w:r w:rsidR="00AA34A4">
        <w:rPr>
          <w:rFonts w:ascii="Arial" w:hAnsi="Arial" w:cs="Arial"/>
          <w:sz w:val="24"/>
          <w:szCs w:val="24"/>
        </w:rPr>
        <w:t xml:space="preserve">correspondiente al mes de </w:t>
      </w:r>
      <w:r w:rsidR="00C326B4">
        <w:rPr>
          <w:rFonts w:ascii="Arial" w:hAnsi="Arial" w:cs="Arial"/>
          <w:sz w:val="24"/>
          <w:szCs w:val="24"/>
        </w:rPr>
        <w:t>febrero</w:t>
      </w:r>
      <w:r w:rsidR="00DD7DE7" w:rsidRPr="003964E4">
        <w:rPr>
          <w:rFonts w:ascii="Arial" w:hAnsi="Arial" w:cs="Arial"/>
          <w:sz w:val="24"/>
          <w:szCs w:val="24"/>
        </w:rPr>
        <w:t xml:space="preserve"> del 2,02</w:t>
      </w:r>
      <w:r w:rsidR="00937D0F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 xml:space="preserve">. En total se entregaron </w:t>
      </w:r>
      <w:r w:rsidR="006F0109">
        <w:rPr>
          <w:rFonts w:ascii="Arial" w:hAnsi="Arial" w:cs="Arial"/>
          <w:sz w:val="24"/>
          <w:szCs w:val="24"/>
        </w:rPr>
        <w:t>40,299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6F0109">
        <w:rPr>
          <w:rFonts w:ascii="Arial" w:hAnsi="Arial" w:cs="Arial"/>
          <w:sz w:val="24"/>
          <w:szCs w:val="24"/>
        </w:rPr>
        <w:t xml:space="preserve">70 </w:t>
      </w:r>
      <w:r w:rsidR="00DD7DE7"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6F0109">
        <w:rPr>
          <w:rFonts w:ascii="Arial" w:hAnsi="Arial" w:cs="Arial"/>
          <w:sz w:val="24"/>
          <w:szCs w:val="24"/>
        </w:rPr>
        <w:t>30</w:t>
      </w:r>
      <w:r w:rsidR="007565A4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en el interior del país de los cuales el </w:t>
      </w:r>
      <w:r w:rsidR="00510220">
        <w:rPr>
          <w:rFonts w:ascii="Arial" w:hAnsi="Arial" w:cs="Arial"/>
          <w:sz w:val="24"/>
          <w:szCs w:val="24"/>
        </w:rPr>
        <w:t>6</w:t>
      </w:r>
      <w:r w:rsidR="007565A4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>%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 xml:space="preserve">ficiarios fueron hombres y el </w:t>
      </w:r>
      <w:r w:rsidR="007565A4">
        <w:rPr>
          <w:rFonts w:ascii="Arial" w:hAnsi="Arial" w:cs="Arial"/>
          <w:sz w:val="24"/>
          <w:szCs w:val="24"/>
        </w:rPr>
        <w:t>3</w:t>
      </w:r>
      <w:r w:rsidR="006F0109">
        <w:rPr>
          <w:rFonts w:ascii="Arial" w:hAnsi="Arial" w:cs="Arial"/>
          <w:sz w:val="24"/>
          <w:szCs w:val="24"/>
        </w:rPr>
        <w:t>8</w:t>
      </w:r>
      <w:r w:rsidR="00DD7DE7"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B440AE">
        <w:rPr>
          <w:rFonts w:ascii="Arial" w:hAnsi="Arial" w:cs="Arial"/>
          <w:sz w:val="24"/>
          <w:szCs w:val="24"/>
        </w:rPr>
        <w:t>13</w:t>
      </w:r>
      <w:r w:rsidR="00DD7DE7" w:rsidRPr="003964E4">
        <w:rPr>
          <w:rFonts w:ascii="Arial" w:hAnsi="Arial" w:cs="Arial"/>
          <w:sz w:val="24"/>
          <w:szCs w:val="24"/>
        </w:rPr>
        <w:t xml:space="preserve">% de los beneficiarios pertenecen al pueblo Maya, el </w:t>
      </w:r>
      <w:r w:rsidR="00401DD2">
        <w:rPr>
          <w:rFonts w:ascii="Arial" w:hAnsi="Arial" w:cs="Arial"/>
          <w:sz w:val="24"/>
          <w:szCs w:val="24"/>
        </w:rPr>
        <w:t>0.2</w:t>
      </w:r>
      <w:r w:rsidR="00DD7DE7" w:rsidRPr="003964E4">
        <w:rPr>
          <w:rFonts w:ascii="Arial" w:hAnsi="Arial" w:cs="Arial"/>
          <w:sz w:val="24"/>
          <w:szCs w:val="24"/>
        </w:rPr>
        <w:t xml:space="preserve">% al pueblo </w:t>
      </w:r>
      <w:r w:rsidR="00401DD2" w:rsidRPr="003964E4">
        <w:rPr>
          <w:rFonts w:ascii="Arial" w:hAnsi="Arial" w:cs="Arial"/>
          <w:sz w:val="24"/>
          <w:szCs w:val="24"/>
        </w:rPr>
        <w:t xml:space="preserve">Garífuna </w:t>
      </w:r>
      <w:r w:rsidR="00DD7DE7" w:rsidRPr="003964E4">
        <w:rPr>
          <w:rFonts w:ascii="Arial" w:hAnsi="Arial" w:cs="Arial"/>
          <w:sz w:val="24"/>
          <w:szCs w:val="24"/>
        </w:rPr>
        <w:t xml:space="preserve">y el </w:t>
      </w:r>
      <w:r w:rsidR="000A0B96">
        <w:rPr>
          <w:rFonts w:ascii="Arial" w:hAnsi="Arial" w:cs="Arial"/>
          <w:sz w:val="24"/>
          <w:szCs w:val="24"/>
        </w:rPr>
        <w:t>1.3</w:t>
      </w:r>
      <w:r w:rsidR="00DD7DE7" w:rsidRPr="003964E4">
        <w:rPr>
          <w:rFonts w:ascii="Arial" w:hAnsi="Arial" w:cs="Arial"/>
          <w:sz w:val="24"/>
          <w:szCs w:val="24"/>
        </w:rPr>
        <w:t>% al pueblo</w:t>
      </w:r>
      <w:r w:rsidR="00401DD2" w:rsidRPr="004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DD2" w:rsidRPr="003964E4">
        <w:rPr>
          <w:rFonts w:ascii="Arial" w:hAnsi="Arial" w:cs="Arial"/>
          <w:sz w:val="24"/>
          <w:szCs w:val="24"/>
        </w:rPr>
        <w:t>Xinka</w:t>
      </w:r>
      <w:proofErr w:type="spellEnd"/>
      <w:r w:rsidR="00DD7DE7" w:rsidRPr="003964E4">
        <w:rPr>
          <w:rFonts w:ascii="Arial" w:hAnsi="Arial" w:cs="Arial"/>
          <w:sz w:val="24"/>
          <w:szCs w:val="24"/>
        </w:rPr>
        <w:t xml:space="preserve">, </w:t>
      </w:r>
      <w:r w:rsidR="00401DD2">
        <w:rPr>
          <w:rFonts w:ascii="Arial" w:hAnsi="Arial" w:cs="Arial"/>
          <w:sz w:val="24"/>
          <w:szCs w:val="24"/>
        </w:rPr>
        <w:t xml:space="preserve">y el </w:t>
      </w:r>
      <w:r w:rsidR="00510220">
        <w:rPr>
          <w:rFonts w:ascii="Arial" w:hAnsi="Arial" w:cs="Arial"/>
          <w:sz w:val="24"/>
          <w:szCs w:val="24"/>
        </w:rPr>
        <w:t>8</w:t>
      </w:r>
      <w:r w:rsidR="000A0B96">
        <w:rPr>
          <w:rFonts w:ascii="Arial" w:hAnsi="Arial" w:cs="Arial"/>
          <w:sz w:val="24"/>
          <w:szCs w:val="24"/>
        </w:rPr>
        <w:t>5.5</w:t>
      </w:r>
      <w:r w:rsidR="00DD7DE7" w:rsidRPr="003964E4">
        <w:rPr>
          <w:rFonts w:ascii="Arial" w:hAnsi="Arial" w:cs="Arial"/>
          <w:sz w:val="24"/>
          <w:szCs w:val="24"/>
        </w:rPr>
        <w:t xml:space="preserve">% a la población ladina, la mayoría de </w:t>
      </w:r>
      <w:r w:rsidR="002A1DB4">
        <w:rPr>
          <w:rFonts w:ascii="Arial" w:hAnsi="Arial" w:cs="Arial"/>
          <w:sz w:val="24"/>
          <w:szCs w:val="24"/>
        </w:rPr>
        <w:t xml:space="preserve">la </w:t>
      </w:r>
      <w:r w:rsidR="00DD7DE7" w:rsidRPr="003964E4">
        <w:rPr>
          <w:rFonts w:ascii="Arial" w:hAnsi="Arial" w:cs="Arial"/>
          <w:sz w:val="24"/>
          <w:szCs w:val="24"/>
        </w:rPr>
        <w:t>población maya beneficiada por el servicio postal se atendió en l</w:t>
      </w:r>
      <w:r w:rsidR="00401DD2">
        <w:rPr>
          <w:rFonts w:ascii="Arial" w:hAnsi="Arial" w:cs="Arial"/>
          <w:sz w:val="24"/>
          <w:szCs w:val="24"/>
        </w:rPr>
        <w:t>as Agencias Postales de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401DD2">
        <w:rPr>
          <w:rFonts w:ascii="Arial" w:hAnsi="Arial" w:cs="Arial"/>
          <w:sz w:val="24"/>
          <w:szCs w:val="24"/>
        </w:rPr>
        <w:t>Agencia Central</w:t>
      </w:r>
      <w:r w:rsidR="00DD7DE7" w:rsidRPr="003964E4">
        <w:rPr>
          <w:rFonts w:ascii="Arial" w:hAnsi="Arial" w:cs="Arial"/>
          <w:sz w:val="24"/>
          <w:szCs w:val="24"/>
        </w:rPr>
        <w:t>,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="002A1DB4">
        <w:rPr>
          <w:rFonts w:ascii="Arial" w:hAnsi="Arial" w:cs="Arial"/>
          <w:sz w:val="24"/>
          <w:szCs w:val="24"/>
        </w:rPr>
        <w:t xml:space="preserve">Cobán, </w:t>
      </w:r>
      <w:r w:rsidR="00DC1F65">
        <w:rPr>
          <w:rFonts w:ascii="Arial" w:hAnsi="Arial" w:cs="Arial"/>
          <w:sz w:val="24"/>
          <w:szCs w:val="24"/>
        </w:rPr>
        <w:t>Quetzaltenango</w:t>
      </w:r>
      <w:r w:rsidR="00401DD2">
        <w:rPr>
          <w:rFonts w:ascii="Arial" w:hAnsi="Arial" w:cs="Arial"/>
          <w:sz w:val="24"/>
          <w:szCs w:val="24"/>
        </w:rPr>
        <w:t xml:space="preserve">, </w:t>
      </w:r>
      <w:r w:rsidR="002A1DB4">
        <w:rPr>
          <w:rFonts w:ascii="Arial" w:hAnsi="Arial" w:cs="Arial"/>
          <w:sz w:val="24"/>
          <w:szCs w:val="24"/>
        </w:rPr>
        <w:t xml:space="preserve">Quiché, </w:t>
      </w:r>
      <w:r w:rsidR="00401DD2">
        <w:rPr>
          <w:rFonts w:ascii="Arial" w:hAnsi="Arial" w:cs="Arial"/>
          <w:sz w:val="24"/>
          <w:szCs w:val="24"/>
        </w:rPr>
        <w:t xml:space="preserve">Chimaltenango </w:t>
      </w:r>
      <w:r w:rsidR="002A1DB4">
        <w:rPr>
          <w:rFonts w:ascii="Arial" w:hAnsi="Arial" w:cs="Arial"/>
          <w:sz w:val="24"/>
          <w:szCs w:val="24"/>
        </w:rPr>
        <w:t>y Antigua Guatemala</w:t>
      </w:r>
      <w:r w:rsidR="00401DD2">
        <w:rPr>
          <w:rFonts w:ascii="Arial" w:hAnsi="Arial" w:cs="Arial"/>
          <w:sz w:val="24"/>
          <w:szCs w:val="24"/>
        </w:rPr>
        <w:t>.</w:t>
      </w:r>
    </w:p>
    <w:p w:rsidR="009F5815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tbl>
      <w:tblPr>
        <w:tblStyle w:val="GridTable4Accent5"/>
        <w:tblW w:w="10160" w:type="dxa"/>
        <w:tblLook w:val="04A0" w:firstRow="1" w:lastRow="0" w:firstColumn="1" w:lastColumn="0" w:noHBand="0" w:noVBand="1"/>
      </w:tblPr>
      <w:tblGrid>
        <w:gridCol w:w="1300"/>
        <w:gridCol w:w="3040"/>
        <w:gridCol w:w="1020"/>
        <w:gridCol w:w="1460"/>
        <w:gridCol w:w="1060"/>
        <w:gridCol w:w="1060"/>
        <w:gridCol w:w="1220"/>
      </w:tblGrid>
      <w:tr w:rsidR="00455EDF" w:rsidRPr="00455EDF" w:rsidTr="00455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hideMark/>
          </w:tcPr>
          <w:p w:rsidR="00455EDF" w:rsidRPr="00455EDF" w:rsidRDefault="00455EDF" w:rsidP="00455EDF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CODIGO CENTRO DE COSTO</w:t>
            </w:r>
          </w:p>
        </w:tc>
        <w:tc>
          <w:tcPr>
            <w:tcW w:w="3040" w:type="dxa"/>
            <w:vMerge w:val="restart"/>
            <w:hideMark/>
          </w:tcPr>
          <w:p w:rsidR="00455EDF" w:rsidRPr="00455EDF" w:rsidRDefault="00455EDF" w:rsidP="00455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AGENCIA</w:t>
            </w:r>
          </w:p>
        </w:tc>
        <w:tc>
          <w:tcPr>
            <w:tcW w:w="5820" w:type="dxa"/>
            <w:gridSpan w:val="5"/>
            <w:noWrap/>
            <w:hideMark/>
          </w:tcPr>
          <w:p w:rsidR="00455EDF" w:rsidRPr="0044247A" w:rsidRDefault="00B440AE" w:rsidP="00455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GT"/>
              </w:rPr>
            </w:pPr>
            <w:r w:rsidRPr="0044247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GT"/>
              </w:rPr>
              <w:t>FEBRERO</w:t>
            </w:r>
          </w:p>
        </w:tc>
      </w:tr>
      <w:tr w:rsidR="00455EDF" w:rsidRPr="00455EDF" w:rsidTr="0045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hideMark/>
          </w:tcPr>
          <w:p w:rsidR="00455EDF" w:rsidRPr="00455EDF" w:rsidRDefault="00455EDF" w:rsidP="00455EDF">
            <w:pPr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040" w:type="dxa"/>
            <w:vMerge/>
            <w:hideMark/>
          </w:tcPr>
          <w:p w:rsidR="00455EDF" w:rsidRPr="00455EDF" w:rsidRDefault="00455EDF" w:rsidP="00455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0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46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GARIFUNA</w:t>
            </w:r>
          </w:p>
        </w:tc>
        <w:tc>
          <w:tcPr>
            <w:tcW w:w="106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XINKA</w:t>
            </w:r>
          </w:p>
        </w:tc>
        <w:tc>
          <w:tcPr>
            <w:tcW w:w="106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OTROS</w:t>
            </w:r>
          </w:p>
        </w:tc>
        <w:tc>
          <w:tcPr>
            <w:tcW w:w="1220" w:type="dxa"/>
            <w:hideMark/>
          </w:tcPr>
          <w:p w:rsidR="00455EDF" w:rsidRPr="00455EDF" w:rsidRDefault="00455EDF" w:rsidP="0045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</w:p>
        </w:tc>
      </w:tr>
      <w:tr w:rsidR="00B440AE" w:rsidRPr="00455EDF" w:rsidTr="00D220B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2968</w:t>
            </w:r>
          </w:p>
        </w:tc>
        <w:tc>
          <w:tcPr>
            <w:tcW w:w="3040" w:type="dxa"/>
            <w:vAlign w:val="center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Agencia Central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1975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25713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27770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16245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 xml:space="preserve">Todos Santos </w:t>
            </w:r>
            <w:proofErr w:type="spellStart"/>
            <w:r w:rsidRPr="00D220BC">
              <w:rPr>
                <w:rFonts w:ascii="Arial" w:hAnsi="Arial" w:cs="Arial"/>
                <w:color w:val="000000"/>
              </w:rPr>
              <w:t>Cuchumatán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16246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San Pedro la Laguna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329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16247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Salamá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16248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Jutiapa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434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676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16249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D220BC">
              <w:rPr>
                <w:rFonts w:ascii="Arial" w:hAnsi="Arial" w:cs="Arial"/>
                <w:color w:val="000000"/>
              </w:rPr>
              <w:t>Aguacatán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16250</w:t>
            </w:r>
          </w:p>
        </w:tc>
        <w:tc>
          <w:tcPr>
            <w:tcW w:w="3040" w:type="dxa"/>
            <w:noWrap/>
            <w:vAlign w:val="center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0BC">
              <w:rPr>
                <w:rFonts w:ascii="Arial" w:hAnsi="Arial" w:cs="Arial"/>
              </w:rPr>
              <w:t>Chimaltenango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409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16251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Quetzaltenango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329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375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706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16253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Antigua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1952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2201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16255</w:t>
            </w:r>
          </w:p>
        </w:tc>
        <w:tc>
          <w:tcPr>
            <w:tcW w:w="3040" w:type="dxa"/>
            <w:noWrap/>
            <w:vAlign w:val="center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0BC">
              <w:rPr>
                <w:rFonts w:ascii="Arial" w:hAnsi="Arial" w:cs="Arial"/>
              </w:rPr>
              <w:t>Villa Canales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357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369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16256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Huehuetenango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940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1017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16258</w:t>
            </w:r>
          </w:p>
        </w:tc>
        <w:tc>
          <w:tcPr>
            <w:tcW w:w="3040" w:type="dxa"/>
            <w:noWrap/>
            <w:vAlign w:val="center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0BC">
              <w:rPr>
                <w:rFonts w:ascii="Arial" w:hAnsi="Arial" w:cs="Arial"/>
              </w:rPr>
              <w:t>San Marcos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374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388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16259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D220BC">
              <w:rPr>
                <w:rFonts w:ascii="Arial" w:hAnsi="Arial" w:cs="Arial"/>
                <w:color w:val="000000"/>
              </w:rPr>
              <w:t>Tejutla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226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16260</w:t>
            </w:r>
          </w:p>
        </w:tc>
        <w:tc>
          <w:tcPr>
            <w:tcW w:w="3040" w:type="dxa"/>
            <w:noWrap/>
            <w:vAlign w:val="center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0BC">
              <w:rPr>
                <w:rFonts w:ascii="Arial" w:hAnsi="Arial" w:cs="Arial"/>
              </w:rPr>
              <w:t>Retalhuleu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388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399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lastRenderedPageBreak/>
              <w:t>16261</w:t>
            </w:r>
          </w:p>
        </w:tc>
        <w:tc>
          <w:tcPr>
            <w:tcW w:w="3040" w:type="dxa"/>
            <w:noWrap/>
            <w:vAlign w:val="center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0BC">
              <w:rPr>
                <w:rFonts w:ascii="Arial" w:hAnsi="Arial" w:cs="Arial"/>
              </w:rPr>
              <w:t>Totonicapán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166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16262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Quiché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488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585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16265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D220BC">
              <w:rPr>
                <w:rFonts w:ascii="Arial" w:hAnsi="Arial" w:cs="Arial"/>
                <w:color w:val="000000"/>
              </w:rPr>
              <w:t>Uspantán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175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16266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Playa Grande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16268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D220BC">
              <w:rPr>
                <w:rFonts w:ascii="Arial" w:hAnsi="Arial" w:cs="Arial"/>
                <w:color w:val="000000"/>
              </w:rPr>
              <w:t>Guastatoya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148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16271</w:t>
            </w:r>
          </w:p>
        </w:tc>
        <w:tc>
          <w:tcPr>
            <w:tcW w:w="3040" w:type="dxa"/>
            <w:noWrap/>
            <w:vAlign w:val="center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0BC">
              <w:rPr>
                <w:rFonts w:ascii="Arial" w:hAnsi="Arial" w:cs="Arial"/>
              </w:rPr>
              <w:t xml:space="preserve">Santa Lucía </w:t>
            </w:r>
            <w:proofErr w:type="spellStart"/>
            <w:r w:rsidRPr="00D220BC">
              <w:rPr>
                <w:rFonts w:ascii="Arial" w:hAnsi="Arial" w:cs="Arial"/>
              </w:rPr>
              <w:t>Cotzumalguapa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187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16272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Cuilapa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136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16277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Barberena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16278</w:t>
            </w:r>
          </w:p>
        </w:tc>
        <w:tc>
          <w:tcPr>
            <w:tcW w:w="3040" w:type="dxa"/>
            <w:noWrap/>
            <w:vAlign w:val="center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220BC">
              <w:rPr>
                <w:rFonts w:ascii="Arial" w:hAnsi="Arial" w:cs="Arial"/>
              </w:rPr>
              <w:t>Chiantla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16283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 xml:space="preserve">San Mateo </w:t>
            </w:r>
            <w:proofErr w:type="spellStart"/>
            <w:r w:rsidRPr="00D220BC">
              <w:rPr>
                <w:rFonts w:ascii="Arial" w:hAnsi="Arial" w:cs="Arial"/>
                <w:color w:val="000000"/>
              </w:rPr>
              <w:t>Ixtatán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B440AE" w:rsidRPr="00455EDF" w:rsidTr="00CD4BD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16286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D220BC">
              <w:rPr>
                <w:rFonts w:ascii="Arial" w:hAnsi="Arial" w:cs="Arial"/>
                <w:color w:val="000000"/>
              </w:rPr>
              <w:t>Cubulco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16287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Cobán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633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742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16288</w:t>
            </w:r>
          </w:p>
        </w:tc>
        <w:tc>
          <w:tcPr>
            <w:tcW w:w="3040" w:type="dxa"/>
            <w:noWrap/>
            <w:vAlign w:val="center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0BC">
              <w:rPr>
                <w:rFonts w:ascii="Arial" w:hAnsi="Arial" w:cs="Arial"/>
              </w:rPr>
              <w:t>Puerto Barrios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290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16289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Morales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99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16293</w:t>
            </w:r>
          </w:p>
        </w:tc>
        <w:tc>
          <w:tcPr>
            <w:tcW w:w="3040" w:type="dxa"/>
            <w:noWrap/>
            <w:vAlign w:val="center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0BC">
              <w:rPr>
                <w:rFonts w:ascii="Arial" w:hAnsi="Arial" w:cs="Arial"/>
              </w:rPr>
              <w:t>Chiquimula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357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16294</w:t>
            </w:r>
          </w:p>
        </w:tc>
        <w:tc>
          <w:tcPr>
            <w:tcW w:w="3040" w:type="dxa"/>
            <w:noWrap/>
            <w:vAlign w:val="center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0BC">
              <w:rPr>
                <w:rFonts w:ascii="Arial" w:hAnsi="Arial" w:cs="Arial"/>
              </w:rPr>
              <w:t>Jalapa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487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17434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San Juan Sacatepéquez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174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17435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Nueva Santa Rosa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17436</w:t>
            </w:r>
          </w:p>
        </w:tc>
        <w:tc>
          <w:tcPr>
            <w:tcW w:w="3040" w:type="dxa"/>
            <w:noWrap/>
            <w:vAlign w:val="center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0BC">
              <w:rPr>
                <w:rFonts w:ascii="Arial" w:hAnsi="Arial" w:cs="Arial"/>
              </w:rPr>
              <w:t>Amatitlán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17437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El Rico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49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17675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Pueblo Nuevo  Viñas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17677</w:t>
            </w:r>
          </w:p>
        </w:tc>
        <w:tc>
          <w:tcPr>
            <w:tcW w:w="3040" w:type="dxa"/>
            <w:noWrap/>
            <w:vAlign w:val="center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0BC">
              <w:rPr>
                <w:rFonts w:ascii="Arial" w:hAnsi="Arial" w:cs="Arial"/>
              </w:rPr>
              <w:t>La Unión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121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17678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D220BC">
              <w:rPr>
                <w:rFonts w:ascii="Arial" w:hAnsi="Arial" w:cs="Arial"/>
                <w:color w:val="000000"/>
              </w:rPr>
              <w:t>Usumatlán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17701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Concepción las Minas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236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17708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A72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R</w:t>
            </w:r>
            <w:r w:rsidR="00A72270">
              <w:rPr>
                <w:rFonts w:ascii="Arial" w:hAnsi="Arial" w:cs="Arial"/>
                <w:color w:val="000000"/>
              </w:rPr>
              <w:t>ío</w:t>
            </w:r>
            <w:r w:rsidRPr="00D220BC">
              <w:rPr>
                <w:rFonts w:ascii="Arial" w:hAnsi="Arial" w:cs="Arial"/>
                <w:color w:val="000000"/>
              </w:rPr>
              <w:t xml:space="preserve"> Dulce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17786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Puerto San José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17787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S</w:t>
            </w:r>
            <w:r w:rsidR="00291E42" w:rsidRPr="00D220BC">
              <w:rPr>
                <w:rFonts w:ascii="Arial" w:hAnsi="Arial" w:cs="Arial"/>
                <w:color w:val="000000"/>
              </w:rPr>
              <w:t>a</w:t>
            </w:r>
            <w:r w:rsidRPr="00D220BC">
              <w:rPr>
                <w:rFonts w:ascii="Arial" w:hAnsi="Arial" w:cs="Arial"/>
                <w:color w:val="000000"/>
              </w:rPr>
              <w:t>n José la Máquina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345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455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17788</w:t>
            </w:r>
          </w:p>
        </w:tc>
        <w:tc>
          <w:tcPr>
            <w:tcW w:w="3040" w:type="dxa"/>
            <w:noWrap/>
            <w:vAlign w:val="center"/>
            <w:hideMark/>
          </w:tcPr>
          <w:p w:rsidR="00B440AE" w:rsidRPr="00D220BC" w:rsidRDefault="00B440AE" w:rsidP="00291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0BC">
              <w:rPr>
                <w:rFonts w:ascii="Arial" w:hAnsi="Arial" w:cs="Arial"/>
              </w:rPr>
              <w:t>San Jer</w:t>
            </w:r>
            <w:r w:rsidR="00291E42" w:rsidRPr="00D220BC">
              <w:rPr>
                <w:rFonts w:ascii="Arial" w:hAnsi="Arial" w:cs="Arial"/>
              </w:rPr>
              <w:t>ó</w:t>
            </w:r>
            <w:r w:rsidRPr="00D220BC">
              <w:rPr>
                <w:rFonts w:ascii="Arial" w:hAnsi="Arial" w:cs="Arial"/>
              </w:rPr>
              <w:t>nimo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17790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D220BC">
              <w:rPr>
                <w:rFonts w:ascii="Arial" w:hAnsi="Arial" w:cs="Arial"/>
                <w:color w:val="000000"/>
              </w:rPr>
              <w:t>Chahal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18420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Escuintla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486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506</w:t>
            </w:r>
          </w:p>
        </w:tc>
      </w:tr>
      <w:tr w:rsidR="00B440AE" w:rsidRPr="00455EDF" w:rsidTr="00CD4B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18425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D220BC">
              <w:rPr>
                <w:rFonts w:ascii="Arial" w:hAnsi="Arial" w:cs="Arial"/>
                <w:color w:val="000000"/>
              </w:rPr>
              <w:t>Ocós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B440AE" w:rsidRPr="00455EDF" w:rsidTr="00CD4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  <w:hideMark/>
          </w:tcPr>
          <w:p w:rsidR="00B440AE" w:rsidRPr="00D220BC" w:rsidRDefault="00B440AE" w:rsidP="00B440AE">
            <w:pPr>
              <w:jc w:val="center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18428</w:t>
            </w:r>
          </w:p>
        </w:tc>
        <w:tc>
          <w:tcPr>
            <w:tcW w:w="3040" w:type="dxa"/>
            <w:noWrap/>
            <w:vAlign w:val="bottom"/>
            <w:hideMark/>
          </w:tcPr>
          <w:p w:rsidR="00B440AE" w:rsidRPr="00D220BC" w:rsidRDefault="00B440AE" w:rsidP="00B44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San Felipe</w:t>
            </w:r>
          </w:p>
        </w:tc>
        <w:tc>
          <w:tcPr>
            <w:tcW w:w="102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220" w:type="dxa"/>
            <w:vAlign w:val="center"/>
            <w:hideMark/>
          </w:tcPr>
          <w:p w:rsidR="00B440AE" w:rsidRPr="00D220BC" w:rsidRDefault="00B440AE" w:rsidP="00B44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20BC">
              <w:rPr>
                <w:rFonts w:ascii="Arial" w:hAnsi="Arial" w:cs="Arial"/>
                <w:color w:val="000000"/>
              </w:rPr>
              <w:t>115</w:t>
            </w:r>
          </w:p>
        </w:tc>
      </w:tr>
      <w:tr w:rsidR="00B440AE" w:rsidRPr="00455EDF" w:rsidTr="004A6EA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B440AE" w:rsidRPr="00455EDF" w:rsidRDefault="00B440AE" w:rsidP="00B440AE">
            <w:pPr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B440AE" w:rsidRPr="00455EDF" w:rsidRDefault="00B440AE" w:rsidP="00B44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455E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 xml:space="preserve"> </w:t>
            </w:r>
          </w:p>
        </w:tc>
        <w:tc>
          <w:tcPr>
            <w:tcW w:w="1020" w:type="dxa"/>
            <w:noWrap/>
            <w:vAlign w:val="bottom"/>
            <w:hideMark/>
          </w:tcPr>
          <w:p w:rsidR="00B440AE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5,220</w:t>
            </w:r>
          </w:p>
        </w:tc>
        <w:tc>
          <w:tcPr>
            <w:tcW w:w="1460" w:type="dxa"/>
            <w:noWrap/>
            <w:vAlign w:val="bottom"/>
            <w:hideMark/>
          </w:tcPr>
          <w:p w:rsidR="00B440AE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60" w:type="dxa"/>
            <w:noWrap/>
            <w:vAlign w:val="bottom"/>
            <w:hideMark/>
          </w:tcPr>
          <w:p w:rsidR="00B440AE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549</w:t>
            </w:r>
          </w:p>
        </w:tc>
        <w:tc>
          <w:tcPr>
            <w:tcW w:w="1060" w:type="dxa"/>
            <w:noWrap/>
            <w:vAlign w:val="bottom"/>
            <w:hideMark/>
          </w:tcPr>
          <w:p w:rsidR="00B440AE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34,458</w:t>
            </w:r>
          </w:p>
        </w:tc>
        <w:tc>
          <w:tcPr>
            <w:tcW w:w="1220" w:type="dxa"/>
            <w:noWrap/>
            <w:vAlign w:val="bottom"/>
            <w:hideMark/>
          </w:tcPr>
          <w:p w:rsidR="00B440AE" w:rsidRDefault="00B440AE" w:rsidP="00B44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40,299</w:t>
            </w:r>
          </w:p>
        </w:tc>
      </w:tr>
    </w:tbl>
    <w:p w:rsidR="00455EDF" w:rsidRPr="00552E24" w:rsidRDefault="00455EDF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BC378D" w:rsidRPr="00A72270" w:rsidRDefault="00D00F54" w:rsidP="00BC378D">
      <w:pPr>
        <w:pStyle w:val="Ttulo2"/>
        <w:jc w:val="center"/>
        <w:rPr>
          <w:rFonts w:ascii="Arial" w:hAnsi="Arial" w:cs="Arial"/>
          <w:color w:val="auto"/>
        </w:rPr>
      </w:pPr>
      <w:bookmarkStart w:id="6" w:name="_Toc97285921"/>
      <w:r w:rsidRPr="00A72270">
        <w:rPr>
          <w:rFonts w:ascii="Arial" w:hAnsi="Arial" w:cs="Arial"/>
          <w:color w:val="auto"/>
        </w:rPr>
        <w:lastRenderedPageBreak/>
        <w:t>G</w:t>
      </w:r>
      <w:r w:rsidR="00D67155" w:rsidRPr="00A72270">
        <w:rPr>
          <w:rFonts w:ascii="Arial" w:hAnsi="Arial" w:cs="Arial"/>
          <w:color w:val="auto"/>
        </w:rPr>
        <w:t>ráfico 1</w:t>
      </w:r>
      <w:r w:rsidR="00DD7DE7" w:rsidRPr="00A72270">
        <w:rPr>
          <w:rFonts w:ascii="Arial" w:hAnsi="Arial" w:cs="Arial"/>
          <w:color w:val="auto"/>
        </w:rPr>
        <w:t>: Beneficiarios del servici</w:t>
      </w:r>
      <w:r w:rsidR="00FC226C" w:rsidRPr="00A72270">
        <w:rPr>
          <w:rFonts w:ascii="Arial" w:hAnsi="Arial" w:cs="Arial"/>
          <w:color w:val="auto"/>
        </w:rPr>
        <w:t xml:space="preserve">o </w:t>
      </w:r>
      <w:r w:rsidR="00510220" w:rsidRPr="00A72270">
        <w:rPr>
          <w:rFonts w:ascii="Arial" w:hAnsi="Arial" w:cs="Arial"/>
          <w:color w:val="auto"/>
        </w:rPr>
        <w:t xml:space="preserve">postal según pertenencia, </w:t>
      </w:r>
      <w:r w:rsidR="0098592F" w:rsidRPr="00A72270">
        <w:rPr>
          <w:rFonts w:ascii="Arial" w:hAnsi="Arial" w:cs="Arial"/>
          <w:color w:val="auto"/>
        </w:rPr>
        <w:t>febrero</w:t>
      </w:r>
      <w:r w:rsidR="00DD7DE7" w:rsidRPr="00A72270">
        <w:rPr>
          <w:rFonts w:ascii="Arial" w:hAnsi="Arial" w:cs="Arial"/>
          <w:color w:val="auto"/>
        </w:rPr>
        <w:t xml:space="preserve"> 202</w:t>
      </w:r>
      <w:r w:rsidR="00401DD2" w:rsidRPr="00A72270">
        <w:rPr>
          <w:rFonts w:ascii="Arial" w:hAnsi="Arial" w:cs="Arial"/>
          <w:color w:val="auto"/>
        </w:rPr>
        <w:t>2</w:t>
      </w:r>
      <w:bookmarkEnd w:id="6"/>
    </w:p>
    <w:p w:rsidR="000F1623" w:rsidRPr="000F1623" w:rsidRDefault="000F1623" w:rsidP="000F1623"/>
    <w:p w:rsidR="00FC226C" w:rsidRPr="00BC378D" w:rsidRDefault="0098592F" w:rsidP="000F1623">
      <w:r>
        <w:rPr>
          <w:noProof/>
          <w:lang w:val="es-ES" w:eastAsia="es-ES"/>
        </w:rPr>
        <w:drawing>
          <wp:inline distT="0" distB="0" distL="0" distR="0" wp14:anchorId="2A144C98" wp14:editId="3505DE5A">
            <wp:extent cx="6210935" cy="3855085"/>
            <wp:effectExtent l="0" t="0" r="18415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FC226C" w:rsidRPr="00BC378D" w:rsidSect="00C326B4">
      <w:pgSz w:w="12240" w:h="15840" w:code="1"/>
      <w:pgMar w:top="2269" w:right="1183" w:bottom="851" w:left="1276" w:header="708" w:footer="2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C3" w:rsidRDefault="004E61C3" w:rsidP="00DD7DE7">
      <w:pPr>
        <w:spacing w:after="0" w:line="240" w:lineRule="auto"/>
      </w:pPr>
      <w:r>
        <w:separator/>
      </w:r>
    </w:p>
  </w:endnote>
  <w:endnote w:type="continuationSeparator" w:id="0">
    <w:p w:rsidR="004E61C3" w:rsidRDefault="004E61C3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637626"/>
      <w:docPartObj>
        <w:docPartGallery w:val="Page Numbers (Bottom of Page)"/>
        <w:docPartUnique/>
      </w:docPartObj>
    </w:sdtPr>
    <w:sdtEndPr/>
    <w:sdtContent>
      <w:p w:rsidR="00937D0F" w:rsidRDefault="00937D0F" w:rsidP="00066747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39D" w:rsidRPr="0054039D">
          <w:rPr>
            <w:noProof/>
            <w:lang w:val="es-ES"/>
          </w:rPr>
          <w:t>2</w:t>
        </w:r>
        <w:r>
          <w:fldChar w:fldCharType="end"/>
        </w:r>
      </w:p>
    </w:sdtContent>
  </w:sdt>
  <w:p w:rsidR="00937D0F" w:rsidRDefault="00937D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C3" w:rsidRDefault="004E61C3" w:rsidP="00DD7DE7">
      <w:pPr>
        <w:spacing w:after="0" w:line="240" w:lineRule="auto"/>
      </w:pPr>
      <w:r>
        <w:separator/>
      </w:r>
    </w:p>
  </w:footnote>
  <w:footnote w:type="continuationSeparator" w:id="0">
    <w:p w:rsidR="004E61C3" w:rsidRDefault="004E61C3" w:rsidP="00DD7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5"/>
    <w:rsid w:val="0000430F"/>
    <w:rsid w:val="00066747"/>
    <w:rsid w:val="00082059"/>
    <w:rsid w:val="000A0B96"/>
    <w:rsid w:val="000B2DD3"/>
    <w:rsid w:val="000F1623"/>
    <w:rsid w:val="0016397E"/>
    <w:rsid w:val="001A5DC0"/>
    <w:rsid w:val="00216160"/>
    <w:rsid w:val="002272AF"/>
    <w:rsid w:val="00291E42"/>
    <w:rsid w:val="002A1DB4"/>
    <w:rsid w:val="00375314"/>
    <w:rsid w:val="00383D53"/>
    <w:rsid w:val="003C4D77"/>
    <w:rsid w:val="003F09FA"/>
    <w:rsid w:val="00401DD2"/>
    <w:rsid w:val="00417578"/>
    <w:rsid w:val="0044247A"/>
    <w:rsid w:val="00455EDF"/>
    <w:rsid w:val="00455F1D"/>
    <w:rsid w:val="0046340B"/>
    <w:rsid w:val="004B2A64"/>
    <w:rsid w:val="004D5991"/>
    <w:rsid w:val="004E1BEC"/>
    <w:rsid w:val="004E61C3"/>
    <w:rsid w:val="00510220"/>
    <w:rsid w:val="0054039D"/>
    <w:rsid w:val="00552E24"/>
    <w:rsid w:val="00556671"/>
    <w:rsid w:val="00596A4E"/>
    <w:rsid w:val="006C682C"/>
    <w:rsid w:val="006F0109"/>
    <w:rsid w:val="007022DB"/>
    <w:rsid w:val="00703500"/>
    <w:rsid w:val="007565A4"/>
    <w:rsid w:val="007A4D97"/>
    <w:rsid w:val="007B1E9B"/>
    <w:rsid w:val="007E7EF2"/>
    <w:rsid w:val="008956F8"/>
    <w:rsid w:val="008D6C91"/>
    <w:rsid w:val="008E1F4A"/>
    <w:rsid w:val="00927337"/>
    <w:rsid w:val="00937D0F"/>
    <w:rsid w:val="00955CDE"/>
    <w:rsid w:val="0098592F"/>
    <w:rsid w:val="009F5815"/>
    <w:rsid w:val="00A02414"/>
    <w:rsid w:val="00A72270"/>
    <w:rsid w:val="00AA34A4"/>
    <w:rsid w:val="00B02070"/>
    <w:rsid w:val="00B10D38"/>
    <w:rsid w:val="00B26705"/>
    <w:rsid w:val="00B440AE"/>
    <w:rsid w:val="00B61FC1"/>
    <w:rsid w:val="00BB2B81"/>
    <w:rsid w:val="00BC378D"/>
    <w:rsid w:val="00BD142B"/>
    <w:rsid w:val="00C326B4"/>
    <w:rsid w:val="00CA3ABA"/>
    <w:rsid w:val="00D00F54"/>
    <w:rsid w:val="00D220BC"/>
    <w:rsid w:val="00D579C5"/>
    <w:rsid w:val="00D67155"/>
    <w:rsid w:val="00DC1F65"/>
    <w:rsid w:val="00DD7DE7"/>
    <w:rsid w:val="00E56F53"/>
    <w:rsid w:val="00EA13B4"/>
    <w:rsid w:val="00F0677E"/>
    <w:rsid w:val="00F100A6"/>
    <w:rsid w:val="00F411B3"/>
    <w:rsid w:val="00FC226C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customStyle="1" w:styleId="GridTable4Accent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customStyle="1" w:styleId="GridTable4Accent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H:\Correos%202021\Henry\Metas%20f&#237;sicas\Febrero\Meses%20para%20Jaqueline\Febrero\Metas%20f&#237;sicas%20Febrero%20para%20socioling&#252;&#237;stic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67503455079518"/>
          <c:y val="9.9320117733007446E-2"/>
          <c:w val="0.86848704532279541"/>
          <c:h val="0.759429382896649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Febrero!$N$55:$Q$55</c:f>
              <c:strCache>
                <c:ptCount val="4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OTROS</c:v>
                </c:pt>
              </c:strCache>
            </c:strRef>
          </c:cat>
          <c:val>
            <c:numRef>
              <c:f>Febrero!$N$56:$Q$56</c:f>
              <c:numCache>
                <c:formatCode>0.00%</c:formatCode>
                <c:ptCount val="4"/>
                <c:pt idx="0">
                  <c:v>0.12952275979752773</c:v>
                </c:pt>
                <c:pt idx="1">
                  <c:v>1.7735648002051849E-3</c:v>
                </c:pt>
                <c:pt idx="2">
                  <c:v>1.3633798182645138E-2</c:v>
                </c:pt>
                <c:pt idx="3">
                  <c:v>0.85506987721962191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981952"/>
        <c:axId val="64315776"/>
      </c:barChart>
      <c:catAx>
        <c:axId val="5798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4315776"/>
        <c:crosses val="autoZero"/>
        <c:auto val="1"/>
        <c:lblAlgn val="ctr"/>
        <c:lblOffset val="100"/>
        <c:noMultiLvlLbl val="0"/>
      </c:catAx>
      <c:valAx>
        <c:axId val="6431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7981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Godinez</dc:creator>
  <cp:lastModifiedBy>Jaqueline Esther Silva Contreras</cp:lastModifiedBy>
  <cp:revision>3</cp:revision>
  <cp:lastPrinted>2022-03-04T20:29:00Z</cp:lastPrinted>
  <dcterms:created xsi:type="dcterms:W3CDTF">2022-03-04T20:29:00Z</dcterms:created>
  <dcterms:modified xsi:type="dcterms:W3CDTF">2022-03-04T20:30:00Z</dcterms:modified>
</cp:coreProperties>
</file>